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95" w:rsidRPr="00CD2052" w:rsidRDefault="005E2695" w:rsidP="005E2695">
      <w:pPr>
        <w:pStyle w:val="2"/>
        <w:ind w:left="360"/>
        <w:rPr>
          <w:rFonts w:ascii="Times New Roman" w:hAnsi="Times New Roman"/>
          <w:b w:val="0"/>
          <w:cap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-424180</wp:posOffset>
            </wp:positionV>
            <wp:extent cx="978535" cy="89471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</w:p>
    <w:p w:rsidR="005E2695" w:rsidRPr="00CD2052" w:rsidRDefault="005E2695" w:rsidP="005E2695">
      <w:pPr>
        <w:pStyle w:val="2"/>
        <w:ind w:left="360"/>
        <w:rPr>
          <w:rFonts w:ascii="Times New Roman" w:hAnsi="Times New Roman"/>
          <w:b w:val="0"/>
          <w:caps/>
          <w:sz w:val="21"/>
          <w:szCs w:val="21"/>
        </w:rPr>
      </w:pPr>
    </w:p>
    <w:p w:rsidR="005E2695" w:rsidRDefault="005E2695" w:rsidP="005E2695">
      <w:pPr>
        <w:pStyle w:val="2"/>
        <w:jc w:val="left"/>
        <w:rPr>
          <w:rFonts w:ascii="Times New Roman" w:hAnsi="Times New Roman"/>
          <w:b w:val="0"/>
          <w:caps/>
          <w:sz w:val="21"/>
          <w:szCs w:val="21"/>
        </w:rPr>
      </w:pPr>
    </w:p>
    <w:p w:rsidR="005E2695" w:rsidRDefault="005E2695" w:rsidP="005E2695">
      <w:pPr>
        <w:rPr>
          <w:caps/>
          <w:sz w:val="21"/>
          <w:szCs w:val="21"/>
        </w:rPr>
      </w:pPr>
    </w:p>
    <w:p w:rsidR="005E2695" w:rsidRPr="00CD2052" w:rsidRDefault="005E2695" w:rsidP="005E2695">
      <w:pPr>
        <w:spacing w:after="0"/>
        <w:ind w:left="360"/>
        <w:jc w:val="center"/>
        <w:rPr>
          <w:rFonts w:ascii="Bookman Old Style" w:hAnsi="Bookman Old Style"/>
          <w:b/>
          <w:sz w:val="36"/>
          <w:szCs w:val="36"/>
        </w:rPr>
      </w:pPr>
      <w:r w:rsidRPr="00CD2052">
        <w:rPr>
          <w:rFonts w:ascii="Bookman Old Style" w:hAnsi="Bookman Old Style"/>
          <w:b/>
          <w:sz w:val="36"/>
          <w:szCs w:val="36"/>
        </w:rPr>
        <w:t xml:space="preserve">НИЖНЕВАРТОВСКАЯ </w:t>
      </w:r>
    </w:p>
    <w:p w:rsidR="005E2695" w:rsidRPr="00CD2052" w:rsidRDefault="005E2695" w:rsidP="005E2695">
      <w:pPr>
        <w:spacing w:after="0"/>
        <w:ind w:left="360"/>
        <w:jc w:val="center"/>
        <w:rPr>
          <w:rFonts w:ascii="Bookman Old Style" w:hAnsi="Bookman Old Style"/>
          <w:b/>
          <w:sz w:val="36"/>
          <w:szCs w:val="36"/>
        </w:rPr>
      </w:pPr>
      <w:r w:rsidRPr="00CD2052">
        <w:rPr>
          <w:rFonts w:ascii="Bookman Old Style" w:hAnsi="Bookman Old Style"/>
          <w:b/>
          <w:sz w:val="36"/>
          <w:szCs w:val="36"/>
        </w:rPr>
        <w:t xml:space="preserve">ТЕРРИТОРИАЛЬНАЯ ПРОФСОЮЗНАЯ ОРГАНИЗАЦИЯ РАБОТНИКОВ КУЛЬТУРЫ </w:t>
      </w:r>
    </w:p>
    <w:p w:rsidR="005E2695" w:rsidRPr="00CD2052" w:rsidRDefault="005E2695" w:rsidP="005E2695">
      <w:pPr>
        <w:spacing w:after="0"/>
        <w:ind w:left="360"/>
        <w:jc w:val="center"/>
        <w:rPr>
          <w:rFonts w:ascii="Bookman Old Style" w:hAnsi="Bookman Old Style"/>
          <w:b/>
          <w:sz w:val="28"/>
          <w:szCs w:val="28"/>
        </w:rPr>
      </w:pPr>
      <w:r w:rsidRPr="00CD2052">
        <w:rPr>
          <w:rFonts w:ascii="Bookman Old Style" w:hAnsi="Bookman Old Style"/>
          <w:b/>
          <w:sz w:val="36"/>
          <w:szCs w:val="36"/>
        </w:rPr>
        <w:t>(Просвет)</w:t>
      </w:r>
    </w:p>
    <w:p w:rsidR="005E2695" w:rsidRPr="00CD2052" w:rsidRDefault="005E2695" w:rsidP="005E2695">
      <w:pPr>
        <w:spacing w:after="0"/>
        <w:ind w:left="360"/>
        <w:rPr>
          <w:rFonts w:ascii="Bookman Old Style" w:hAnsi="Bookman Old Style"/>
          <w:sz w:val="12"/>
        </w:rPr>
      </w:pPr>
    </w:p>
    <w:tbl>
      <w:tblPr>
        <w:tblW w:w="9845" w:type="dxa"/>
        <w:tblInd w:w="108" w:type="dxa"/>
        <w:tblLayout w:type="fixed"/>
        <w:tblLook w:val="01E0"/>
      </w:tblPr>
      <w:tblGrid>
        <w:gridCol w:w="5529"/>
        <w:gridCol w:w="283"/>
        <w:gridCol w:w="4033"/>
      </w:tblGrid>
      <w:tr w:rsidR="005E2695" w:rsidRPr="00CD2052" w:rsidTr="00C9297C">
        <w:tc>
          <w:tcPr>
            <w:tcW w:w="5529" w:type="dxa"/>
            <w:hideMark/>
          </w:tcPr>
          <w:p w:rsidR="005E2695" w:rsidRDefault="005E2695" w:rsidP="005E2695">
            <w:pPr>
              <w:spacing w:after="0"/>
              <w:ind w:left="-108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CD2052">
              <w:rPr>
                <w:rFonts w:ascii="Bookman Old Style" w:hAnsi="Bookman Old Style"/>
                <w:sz w:val="16"/>
                <w:szCs w:val="16"/>
              </w:rPr>
              <w:t>628606,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D2052">
              <w:rPr>
                <w:rFonts w:ascii="Bookman Old Style" w:hAnsi="Bookman Old Style"/>
                <w:sz w:val="16"/>
                <w:szCs w:val="16"/>
              </w:rPr>
              <w:t>Хант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ы-Мансийский автономный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округ-</w:t>
            </w:r>
            <w:r w:rsidRPr="00CD2052">
              <w:rPr>
                <w:rFonts w:ascii="Bookman Old Style" w:hAnsi="Bookman Old Style"/>
                <w:sz w:val="16"/>
                <w:szCs w:val="16"/>
              </w:rPr>
              <w:t>Югра</w:t>
            </w:r>
            <w:proofErr w:type="spellEnd"/>
            <w:r w:rsidRPr="00CD2052">
              <w:rPr>
                <w:rFonts w:ascii="Bookman Old Style" w:hAnsi="Bookman Old Style"/>
                <w:sz w:val="16"/>
                <w:szCs w:val="16"/>
              </w:rPr>
              <w:t>,</w:t>
            </w:r>
          </w:p>
          <w:p w:rsidR="005E2695" w:rsidRDefault="005E2695" w:rsidP="005E2695">
            <w:pPr>
              <w:spacing w:after="0"/>
              <w:ind w:left="-108"/>
              <w:rPr>
                <w:rFonts w:ascii="Bookman Old Style" w:hAnsi="Bookman Old Style"/>
                <w:sz w:val="16"/>
                <w:szCs w:val="16"/>
              </w:rPr>
            </w:pPr>
            <w:r w:rsidRPr="00CD2052">
              <w:rPr>
                <w:rFonts w:ascii="Bookman Old Style" w:hAnsi="Bookman Old Style"/>
                <w:sz w:val="16"/>
                <w:szCs w:val="16"/>
              </w:rPr>
              <w:t>г. Нижневартовск, ул. 60 лет Октября, 18/1</w:t>
            </w:r>
          </w:p>
          <w:p w:rsidR="005E2695" w:rsidRDefault="005E2695" w:rsidP="005E2695">
            <w:pPr>
              <w:spacing w:after="0"/>
              <w:ind w:left="-108"/>
              <w:rPr>
                <w:rFonts w:ascii="Bookman Old Style" w:hAnsi="Bookman Old Style"/>
                <w:sz w:val="16"/>
                <w:szCs w:val="16"/>
              </w:rPr>
            </w:pPr>
            <w:r w:rsidRPr="00CD2052">
              <w:rPr>
                <w:rFonts w:ascii="Bookman Old Style" w:hAnsi="Bookman Old Style"/>
                <w:sz w:val="16"/>
                <w:szCs w:val="16"/>
              </w:rPr>
              <w:t>телефон/факс: (3466) 26-46-44</w:t>
            </w:r>
          </w:p>
          <w:p w:rsidR="005E2695" w:rsidRPr="00CD2052" w:rsidRDefault="005E2695" w:rsidP="005E2695">
            <w:pPr>
              <w:spacing w:after="0"/>
              <w:ind w:left="-108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CD2052">
              <w:rPr>
                <w:rFonts w:ascii="Bookman Old Style" w:hAnsi="Bookman Old Style"/>
                <w:sz w:val="16"/>
                <w:szCs w:val="16"/>
              </w:rPr>
              <w:t>электронная почта</w:t>
            </w:r>
            <w:r w:rsidRPr="00CD2052">
              <w:rPr>
                <w:rFonts w:ascii="Bookman Old Style" w:hAnsi="Bookman Old Style"/>
                <w:color w:val="000000"/>
                <w:sz w:val="16"/>
                <w:szCs w:val="16"/>
              </w:rPr>
              <w:t>:</w:t>
            </w:r>
            <w:r w:rsidRPr="00CD2052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 xml:space="preserve"> </w:t>
            </w:r>
            <w:r w:rsidRPr="00CD2052">
              <w:rPr>
                <w:rStyle w:val="apple-style-span"/>
                <w:rFonts w:ascii="Bookman Old Style" w:hAnsi="Bookman Old Style"/>
                <w:sz w:val="16"/>
                <w:szCs w:val="16"/>
              </w:rPr>
              <w:t>vasiliiostrivnoi@mail.ru</w:t>
            </w:r>
          </w:p>
        </w:tc>
        <w:tc>
          <w:tcPr>
            <w:tcW w:w="283" w:type="dxa"/>
            <w:hideMark/>
          </w:tcPr>
          <w:p w:rsidR="005E2695" w:rsidRPr="00CD2052" w:rsidRDefault="005E2695" w:rsidP="005E2695">
            <w:pPr>
              <w:tabs>
                <w:tab w:val="left" w:pos="1797"/>
                <w:tab w:val="left" w:pos="2052"/>
              </w:tabs>
              <w:spacing w:after="0"/>
              <w:ind w:left="12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4033" w:type="dxa"/>
            <w:hideMark/>
          </w:tcPr>
          <w:p w:rsidR="005E2695" w:rsidRPr="00CD2052" w:rsidRDefault="005E2695" w:rsidP="005E2695">
            <w:pPr>
              <w:spacing w:after="0"/>
              <w:ind w:firstLine="360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CD2052">
              <w:rPr>
                <w:rFonts w:ascii="Bookman Old Style" w:eastAsia="Times New Roman" w:hAnsi="Bookman Old Style"/>
                <w:sz w:val="16"/>
                <w:szCs w:val="16"/>
              </w:rPr>
              <w:t>ИНН 8603069945; КПП 860301001</w:t>
            </w:r>
          </w:p>
          <w:p w:rsidR="005E2695" w:rsidRDefault="005E2695" w:rsidP="005E2695">
            <w:pPr>
              <w:spacing w:after="0"/>
              <w:ind w:left="360"/>
              <w:rPr>
                <w:rFonts w:ascii="Bookman Old Style" w:eastAsia="Times New Roman" w:hAnsi="Bookman Old Style"/>
                <w:sz w:val="16"/>
                <w:szCs w:val="16"/>
              </w:rPr>
            </w:pPr>
            <w:proofErr w:type="spellStart"/>
            <w:proofErr w:type="gramStart"/>
            <w:r w:rsidRPr="00CD2052">
              <w:rPr>
                <w:rFonts w:ascii="Bookman Old Style" w:eastAsia="Times New Roman" w:hAnsi="Bookman Old Style"/>
                <w:sz w:val="16"/>
                <w:szCs w:val="16"/>
              </w:rPr>
              <w:t>р</w:t>
            </w:r>
            <w:proofErr w:type="spellEnd"/>
            <w:proofErr w:type="gramEnd"/>
            <w:r w:rsidRPr="00CD2052">
              <w:rPr>
                <w:rFonts w:ascii="Bookman Old Style" w:eastAsia="Times New Roman" w:hAnsi="Bookman Old Style"/>
                <w:sz w:val="16"/>
                <w:szCs w:val="16"/>
              </w:rPr>
              <w:t>/</w:t>
            </w:r>
            <w:proofErr w:type="spellStart"/>
            <w:r w:rsidRPr="00CD2052">
              <w:rPr>
                <w:rFonts w:ascii="Bookman Old Style" w:eastAsia="Times New Roman" w:hAnsi="Bookman Old Style"/>
                <w:sz w:val="16"/>
                <w:szCs w:val="16"/>
              </w:rPr>
              <w:t>сч</w:t>
            </w:r>
            <w:proofErr w:type="spellEnd"/>
            <w:r w:rsidRPr="00CD2052">
              <w:rPr>
                <w:rFonts w:ascii="Bookman Old Style" w:eastAsia="Times New Roman" w:hAnsi="Bookman Old Style"/>
                <w:sz w:val="16"/>
                <w:szCs w:val="16"/>
              </w:rPr>
              <w:t xml:space="preserve"> 40703810700070003332</w:t>
            </w:r>
          </w:p>
          <w:p w:rsidR="005E2695" w:rsidRDefault="005E2695" w:rsidP="005E2695">
            <w:pPr>
              <w:spacing w:after="0"/>
              <w:ind w:left="360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в ОАО «</w:t>
            </w:r>
            <w:proofErr w:type="spellStart"/>
            <w:r>
              <w:rPr>
                <w:rFonts w:ascii="Bookman Old Style" w:eastAsia="Times New Roman" w:hAnsi="Bookman Old Style"/>
                <w:sz w:val="16"/>
                <w:szCs w:val="16"/>
              </w:rPr>
              <w:t>Запсибкомбанк</w:t>
            </w:r>
            <w:proofErr w:type="spellEnd"/>
            <w:r>
              <w:rPr>
                <w:rFonts w:ascii="Bookman Old Style" w:eastAsia="Times New Roman" w:hAnsi="Bookman Old Style"/>
                <w:sz w:val="16"/>
                <w:szCs w:val="16"/>
              </w:rPr>
              <w:t>»</w:t>
            </w:r>
          </w:p>
          <w:p w:rsidR="005E2695" w:rsidRPr="00777F47" w:rsidRDefault="005E2695" w:rsidP="005E2695">
            <w:pPr>
              <w:spacing w:after="0"/>
              <w:ind w:left="360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БИК 047130639</w:t>
            </w:r>
          </w:p>
        </w:tc>
      </w:tr>
    </w:tbl>
    <w:p w:rsidR="005E2695" w:rsidRDefault="005E2695" w:rsidP="005E2695">
      <w:pPr>
        <w:pStyle w:val="3"/>
        <w:jc w:val="left"/>
        <w:rPr>
          <w:rStyle w:val="a4"/>
          <w:sz w:val="16"/>
          <w:szCs w:val="16"/>
        </w:rPr>
      </w:pPr>
    </w:p>
    <w:p w:rsidR="005E2695" w:rsidRDefault="005E2695" w:rsidP="005E2695">
      <w:pPr>
        <w:rPr>
          <w:rFonts w:ascii="Times New Roman" w:hAnsi="Times New Roman" w:cs="Times New Roman"/>
          <w:b/>
          <w:sz w:val="28"/>
          <w:szCs w:val="28"/>
        </w:rPr>
      </w:pPr>
    </w:p>
    <w:p w:rsidR="005E2695" w:rsidRDefault="00DC449D" w:rsidP="005E2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8F1">
        <w:rPr>
          <w:rFonts w:ascii="Times New Roman" w:hAnsi="Times New Roman" w:cs="Times New Roman"/>
          <w:b/>
          <w:sz w:val="28"/>
          <w:szCs w:val="28"/>
        </w:rPr>
        <w:t xml:space="preserve">Заседание Совета </w:t>
      </w:r>
      <w:proofErr w:type="spellStart"/>
      <w:r w:rsidRPr="009758F1">
        <w:rPr>
          <w:rFonts w:ascii="Times New Roman" w:hAnsi="Times New Roman" w:cs="Times New Roman"/>
          <w:b/>
          <w:sz w:val="28"/>
          <w:szCs w:val="28"/>
        </w:rPr>
        <w:t>Нижневартовской</w:t>
      </w:r>
      <w:proofErr w:type="spellEnd"/>
      <w:r w:rsidRPr="009758F1">
        <w:rPr>
          <w:rFonts w:ascii="Times New Roman" w:hAnsi="Times New Roman" w:cs="Times New Roman"/>
          <w:b/>
          <w:sz w:val="28"/>
          <w:szCs w:val="28"/>
        </w:rPr>
        <w:t xml:space="preserve"> территориальной профсоюзной организации работников культуры (Просвет)</w:t>
      </w:r>
    </w:p>
    <w:p w:rsidR="005E2695" w:rsidRPr="009758F1" w:rsidRDefault="005E2695" w:rsidP="005E2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49D" w:rsidRPr="00DC449D" w:rsidRDefault="00DC449D" w:rsidP="005E2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49D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</w:p>
    <w:p w:rsidR="00DC449D" w:rsidRDefault="00DC449D" w:rsidP="005E2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49D">
        <w:rPr>
          <w:rFonts w:ascii="Times New Roman" w:hAnsi="Times New Roman" w:cs="Times New Roman"/>
          <w:sz w:val="24"/>
          <w:szCs w:val="24"/>
        </w:rPr>
        <w:t>09 апреля 2018 года (понедельник)</w:t>
      </w:r>
    </w:p>
    <w:p w:rsidR="009758F1" w:rsidRDefault="009758F1" w:rsidP="005E2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49D" w:rsidRPr="00DC449D" w:rsidRDefault="00DC449D" w:rsidP="005E2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49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DC449D" w:rsidRDefault="00DC449D" w:rsidP="005E2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городская библиотека им. М.К.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Анисимковой</w:t>
      </w:r>
      <w:proofErr w:type="spellEnd"/>
    </w:p>
    <w:p w:rsidR="00DC449D" w:rsidRDefault="00DC449D" w:rsidP="005E2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(ул. Дружбы Народов, 22 3 этаж, Малый зал)</w:t>
      </w:r>
    </w:p>
    <w:p w:rsidR="009758F1" w:rsidRDefault="009758F1" w:rsidP="005E2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3AF" w:rsidRDefault="00493D79" w:rsidP="00F413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D79">
        <w:rPr>
          <w:rFonts w:ascii="Times New Roman" w:hAnsi="Times New Roman" w:cs="Times New Roman"/>
          <w:sz w:val="24"/>
          <w:szCs w:val="24"/>
        </w:rPr>
        <w:t>Нижневартовск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территориальная профсоюзная организация</w:t>
      </w:r>
      <w:r w:rsidRPr="00493D79">
        <w:rPr>
          <w:rFonts w:ascii="Times New Roman" w:hAnsi="Times New Roman" w:cs="Times New Roman"/>
          <w:sz w:val="24"/>
          <w:szCs w:val="24"/>
        </w:rPr>
        <w:t xml:space="preserve"> работников культуры (Просвет)</w:t>
      </w:r>
      <w:r w:rsidR="00F413AF">
        <w:rPr>
          <w:rFonts w:ascii="Times New Roman" w:hAnsi="Times New Roman" w:cs="Times New Roman"/>
          <w:sz w:val="24"/>
          <w:szCs w:val="24"/>
        </w:rPr>
        <w:t xml:space="preserve"> объединяет 17</w:t>
      </w:r>
      <w:r>
        <w:rPr>
          <w:rFonts w:ascii="Times New Roman" w:hAnsi="Times New Roman" w:cs="Times New Roman"/>
          <w:sz w:val="24"/>
          <w:szCs w:val="24"/>
        </w:rPr>
        <w:t xml:space="preserve"> первичных профсоюзных организаций учреждений культуры, </w:t>
      </w:r>
      <w:r w:rsidR="00F413AF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  <w:r>
        <w:rPr>
          <w:rFonts w:ascii="Times New Roman" w:hAnsi="Times New Roman" w:cs="Times New Roman"/>
          <w:sz w:val="24"/>
          <w:szCs w:val="24"/>
        </w:rPr>
        <w:t xml:space="preserve">города Нижневартовска, а также МАОДО «Детская школа искусств им.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п.г.т.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МКУ «</w:t>
      </w:r>
      <w:r w:rsidR="00F413AF">
        <w:rPr>
          <w:rFonts w:ascii="Times New Roman" w:hAnsi="Times New Roman" w:cs="Times New Roman"/>
          <w:sz w:val="24"/>
          <w:szCs w:val="24"/>
        </w:rPr>
        <w:t xml:space="preserve">Сельский дом культуры» с. </w:t>
      </w:r>
      <w:proofErr w:type="spellStart"/>
      <w:r w:rsidR="00F413AF">
        <w:rPr>
          <w:rFonts w:ascii="Times New Roman" w:hAnsi="Times New Roman" w:cs="Times New Roman"/>
          <w:sz w:val="24"/>
          <w:szCs w:val="24"/>
        </w:rPr>
        <w:t>Покур</w:t>
      </w:r>
      <w:proofErr w:type="spellEnd"/>
      <w:r w:rsidR="00F413AF">
        <w:rPr>
          <w:rFonts w:ascii="Times New Roman" w:hAnsi="Times New Roman" w:cs="Times New Roman"/>
          <w:sz w:val="24"/>
          <w:szCs w:val="24"/>
        </w:rPr>
        <w:t xml:space="preserve">, АУ Ханты-Мансийского автономного </w:t>
      </w:r>
      <w:proofErr w:type="spellStart"/>
      <w:r w:rsidR="00F413AF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F413AF">
        <w:rPr>
          <w:rFonts w:ascii="Times New Roman" w:hAnsi="Times New Roman" w:cs="Times New Roman"/>
          <w:sz w:val="24"/>
          <w:szCs w:val="24"/>
        </w:rPr>
        <w:t xml:space="preserve"> «Театр кукол «</w:t>
      </w:r>
      <w:proofErr w:type="spellStart"/>
      <w:r w:rsidR="00F413AF">
        <w:rPr>
          <w:rFonts w:ascii="Times New Roman" w:hAnsi="Times New Roman" w:cs="Times New Roman"/>
          <w:sz w:val="24"/>
          <w:szCs w:val="24"/>
        </w:rPr>
        <w:t>Барабашка</w:t>
      </w:r>
      <w:proofErr w:type="spellEnd"/>
      <w:r w:rsidR="00F413AF">
        <w:rPr>
          <w:rFonts w:ascii="Times New Roman" w:hAnsi="Times New Roman" w:cs="Times New Roman"/>
          <w:sz w:val="24"/>
          <w:szCs w:val="24"/>
        </w:rPr>
        <w:t>».</w:t>
      </w:r>
    </w:p>
    <w:p w:rsidR="00F413AF" w:rsidRDefault="00F413AF" w:rsidP="00F41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Совете НТПОРК «Просвет» присутствовали:</w:t>
      </w:r>
    </w:p>
    <w:p w:rsidR="00F413AF" w:rsidRDefault="00F413AF" w:rsidP="00F41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Остривной Василий Петрович – Председатель НТПОРК «Просвет»</w:t>
      </w:r>
    </w:p>
    <w:p w:rsidR="00F413AF" w:rsidRDefault="00F413AF" w:rsidP="00F41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Левина Раиса Николаевна – Бухгалтер НТПОРК «Просвет»</w:t>
      </w:r>
    </w:p>
    <w:p w:rsidR="00F413AF" w:rsidRDefault="00F413AF" w:rsidP="00F41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Юрьевна – Заместитель председателя НТПОРК «Просвет», Председатель ППО МБУ «БИС»</w:t>
      </w:r>
    </w:p>
    <w:p w:rsidR="00F413AF" w:rsidRDefault="00F413AF" w:rsidP="00F41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Трофимчук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 - казначей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краеведческий музей им.Т.Д. Шувалова»</w:t>
      </w:r>
    </w:p>
    <w:p w:rsidR="00F413AF" w:rsidRDefault="00F413AF" w:rsidP="00F41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Тригуб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Александровна - казначей МБУ ДК «Октябрь»</w:t>
      </w:r>
    </w:p>
    <w:p w:rsidR="00F413AF" w:rsidRDefault="00F413AF" w:rsidP="00F41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Евтушек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Августовна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Председатель ППО МБУ Городской драматический театр</w:t>
      </w:r>
    </w:p>
    <w:p w:rsidR="00F413AF" w:rsidRDefault="00F413AF" w:rsidP="00F41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Соснина Лидия Михайловна – Председатель МАУДО «ДШИ №1»</w:t>
      </w:r>
    </w:p>
    <w:p w:rsidR="00F413AF" w:rsidRDefault="00F413AF" w:rsidP="00F41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Куклина Лариса Николаевна – Председатель МАУДО «ДШИ №2»</w:t>
      </w:r>
    </w:p>
    <w:p w:rsidR="00F413AF" w:rsidRDefault="00F413AF" w:rsidP="00F41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Рузайкина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Дмитриевна – Председатель МАУДО «ДШИ №3»</w:t>
      </w:r>
    </w:p>
    <w:p w:rsidR="00F413AF" w:rsidRDefault="00F413AF" w:rsidP="00F41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 – МАУ «Спортивная школа»</w:t>
      </w:r>
    </w:p>
    <w:p w:rsidR="00F413AF" w:rsidRDefault="00F413AF" w:rsidP="00F41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Владимирович – МАУ «Дирекция спортивных сооружений»</w:t>
      </w:r>
    </w:p>
    <w:p w:rsidR="00F413AF" w:rsidRDefault="00F413AF" w:rsidP="00F41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Алексеевна – МАУ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ижневартовска «СДЮСШОР»</w:t>
      </w:r>
    </w:p>
    <w:p w:rsidR="00F413AF" w:rsidRDefault="00F413AF" w:rsidP="00F41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Савельчева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 – МАУ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ижневартовска «СДЮСШОР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413AF" w:rsidRDefault="00F413AF" w:rsidP="00F413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НТПОРК «Просвет» Василий Петрович Остривной представил вновь избранных председателей первичных профсоюзных организация учреждений культуры, физической культуры и спорта и утвердили в новом составе Совет НТПОРК «Просвет».</w:t>
      </w:r>
    </w:p>
    <w:p w:rsidR="00F413AF" w:rsidRDefault="00F413AF" w:rsidP="00F4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НТПОРК «Просвет»: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Остривной Василий Петрович – Председатель НТПОРК «Просвет»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Левина Раиса Николаевна – Бухгалтер НТПОРК «Просвет»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Юрьевна – Заместитель председателя НТПОРК «Просвет», Председатель ППО МБУ «БИС»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Леонова Екатерина Викторовна – Секретарь НТПОРК «Просвет», Председатель ППО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краеведческий музей им.Т.Д. Шувалова»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Иванович – Администратор сайта НТПОРК «Просвет», Председатель ППО «Горизонт» АУ Театр кукол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Евтушек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Августовна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Председатель ППО МБУ Городской драматический театр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 Борис Викторович – Председатель ППО АУ Театр кукол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Керн Александр Владимирович – Председатель МБУ «ДИ»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Селина Вера Михайловна – Председатель МБУ ДК «Октябрь»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Максимовна – Председатель МБУ «ЦНК»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Екатерина Михайловна – Председатель МАУДО «ДШИ им.Ю.Д. Кузнецова»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Соснина Лидия Михайловна – Председатель МАУДО «ДШИ №1»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Куклина Лариса Николаевна – Председатель МАУДО «ДШИ №2»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Рузайкина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Дмитриевна – Председатель МАУДО «ДШИ №3»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 – МАУ «Спортивная школа»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Владимирович – МАУ «Дирекция спортивных сооружений»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Алексеевна – МАУ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ижневартовска «СДЮСШОР»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Савельчева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 – МАУ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ижневартовска «СДЮСШОР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Луцик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Яковлевна – МАОДО «ДШИ им.А.В.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п.г.т.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</w:p>
    <w:p w:rsidR="00F413AF" w:rsidRDefault="00F413AF" w:rsidP="00F413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Долгополов Александр Юрьевич – МКУ «СДК»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3AF" w:rsidRDefault="00F413AF" w:rsidP="00F413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Отметил, что за последние три года проделана большая организационная и агитационная работа. Так на сегодняшний день 100% созданы первичные профсоюзные организации во всех учреждениях культуры, физической культуры и спорта.</w:t>
      </w:r>
    </w:p>
    <w:p w:rsidR="00F413AF" w:rsidRDefault="00F413AF" w:rsidP="00F413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 прошла реорганизация путем слияния в учреждениях физической культуры и спорта, из 7 учреждений сегодня 4 учреждения. Проведены профсоюзные </w:t>
      </w:r>
      <w:r>
        <w:rPr>
          <w:rFonts w:ascii="Times New Roman" w:hAnsi="Times New Roman" w:cs="Times New Roman"/>
          <w:sz w:val="24"/>
          <w:szCs w:val="24"/>
        </w:rPr>
        <w:lastRenderedPageBreak/>
        <w:t>собрания, на которых были избраны председатели и члены профкома. Увеличилось количество штатных единиц. Поэтому на плечи профкома и председателей легла работа по вовлечению работников учреждений в члены Профсоюза. Заключены коллективные договора в учреждениях.</w:t>
      </w:r>
    </w:p>
    <w:p w:rsidR="00F413AF" w:rsidRDefault="00F413AF" w:rsidP="00F413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Специалист-эксперт отдела труда управления экспертизы и труда Департамента экономики администрации города – Сорокина Анастасия Викторовна дала подробный анализ, на что нужно обращать при составлении коллективного договора, частые ошибки и недочеты. Тема была посвящена «Уведомительная регистрация коллективных договоров и общественный контроль».</w:t>
      </w:r>
    </w:p>
    <w:p w:rsidR="00D84F27" w:rsidRDefault="00F413AF" w:rsidP="00F413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увольнением члена ревизионной комиссии НТПОРК «Просвет» Аристовой Натальи Романовны МАУДО г. Нижневартовска «ДШИ №3», на Совете была избрана членом ревизионной комиссии НТПОРК «Просвет»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Тригуб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Александровна казначей МБУ Дворец культуры «Октябрь».</w:t>
      </w:r>
    </w:p>
    <w:p w:rsidR="00F413AF" w:rsidRPr="0076513F" w:rsidRDefault="00D84F27" w:rsidP="00D84F2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3F">
        <w:rPr>
          <w:rFonts w:ascii="Times New Roman" w:hAnsi="Times New Roman" w:cs="Times New Roman"/>
          <w:b/>
          <w:sz w:val="24"/>
          <w:szCs w:val="24"/>
        </w:rPr>
        <w:t>Ревизионная комиссия:</w:t>
      </w:r>
    </w:p>
    <w:p w:rsidR="0076513F" w:rsidRDefault="00D84F27" w:rsidP="007651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13F">
        <w:rPr>
          <w:rFonts w:ascii="Times New Roman" w:hAnsi="Times New Roman" w:cs="Times New Roman"/>
          <w:sz w:val="24"/>
          <w:szCs w:val="24"/>
        </w:rPr>
        <w:t>Кудлаенко</w:t>
      </w:r>
      <w:proofErr w:type="spellEnd"/>
      <w:r w:rsidRPr="0076513F">
        <w:rPr>
          <w:rFonts w:ascii="Times New Roman" w:hAnsi="Times New Roman" w:cs="Times New Roman"/>
          <w:sz w:val="24"/>
          <w:szCs w:val="24"/>
        </w:rPr>
        <w:t xml:space="preserve"> Ирина Витальевна</w:t>
      </w:r>
      <w:r w:rsidR="0076513F" w:rsidRPr="0076513F">
        <w:rPr>
          <w:rFonts w:ascii="Times New Roman" w:hAnsi="Times New Roman" w:cs="Times New Roman"/>
          <w:sz w:val="24"/>
          <w:szCs w:val="24"/>
        </w:rPr>
        <w:t xml:space="preserve"> – Председатель ревизионной комиссии, Главный бухгалтер МАУДО «ДШИ №2»</w:t>
      </w:r>
    </w:p>
    <w:p w:rsidR="0076513F" w:rsidRDefault="00D84F27" w:rsidP="007651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13F">
        <w:rPr>
          <w:rFonts w:ascii="Times New Roman" w:hAnsi="Times New Roman" w:cs="Times New Roman"/>
          <w:sz w:val="24"/>
          <w:szCs w:val="24"/>
        </w:rPr>
        <w:t>Портнова Ирина Михайловна</w:t>
      </w:r>
      <w:r w:rsidR="0076513F" w:rsidRPr="0076513F">
        <w:rPr>
          <w:rFonts w:ascii="Times New Roman" w:hAnsi="Times New Roman" w:cs="Times New Roman"/>
          <w:sz w:val="24"/>
          <w:szCs w:val="24"/>
        </w:rPr>
        <w:t xml:space="preserve"> – член ревизионной комиссии, </w:t>
      </w:r>
      <w:r w:rsidR="0076513F">
        <w:rPr>
          <w:rFonts w:ascii="Times New Roman" w:hAnsi="Times New Roman" w:cs="Times New Roman"/>
          <w:sz w:val="24"/>
          <w:szCs w:val="24"/>
        </w:rPr>
        <w:t xml:space="preserve">преподаватель хоровых дисциплин </w:t>
      </w:r>
      <w:r w:rsidR="0076513F" w:rsidRPr="0076513F">
        <w:rPr>
          <w:rFonts w:ascii="Times New Roman" w:hAnsi="Times New Roman" w:cs="Times New Roman"/>
          <w:sz w:val="24"/>
          <w:szCs w:val="24"/>
        </w:rPr>
        <w:t>МАУДО «ДШИ №1»</w:t>
      </w:r>
    </w:p>
    <w:p w:rsidR="00D84F27" w:rsidRPr="0076513F" w:rsidRDefault="00D84F27" w:rsidP="007651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13F">
        <w:rPr>
          <w:rFonts w:ascii="Times New Roman" w:hAnsi="Times New Roman" w:cs="Times New Roman"/>
          <w:sz w:val="24"/>
          <w:szCs w:val="24"/>
        </w:rPr>
        <w:t>Тригуб</w:t>
      </w:r>
      <w:proofErr w:type="spellEnd"/>
      <w:r w:rsidRPr="0076513F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="0076513F" w:rsidRPr="0076513F">
        <w:rPr>
          <w:rFonts w:ascii="Times New Roman" w:hAnsi="Times New Roman" w:cs="Times New Roman"/>
          <w:sz w:val="24"/>
          <w:szCs w:val="24"/>
        </w:rPr>
        <w:t xml:space="preserve"> – член ревизионной комиссии, </w:t>
      </w:r>
      <w:r w:rsidR="0076513F">
        <w:rPr>
          <w:rFonts w:ascii="Times New Roman" w:hAnsi="Times New Roman" w:cs="Times New Roman"/>
          <w:sz w:val="24"/>
          <w:szCs w:val="24"/>
        </w:rPr>
        <w:t xml:space="preserve">ведущий бухгалтер </w:t>
      </w:r>
      <w:r w:rsidR="0076513F" w:rsidRPr="0076513F">
        <w:rPr>
          <w:rFonts w:ascii="Times New Roman" w:hAnsi="Times New Roman" w:cs="Times New Roman"/>
          <w:sz w:val="24"/>
          <w:szCs w:val="24"/>
        </w:rPr>
        <w:t>МБУ ДК «Октябрь»</w:t>
      </w:r>
      <w:r w:rsidR="0076513F">
        <w:rPr>
          <w:rFonts w:ascii="Times New Roman" w:hAnsi="Times New Roman" w:cs="Times New Roman"/>
          <w:sz w:val="24"/>
          <w:szCs w:val="24"/>
        </w:rPr>
        <w:t>.</w:t>
      </w:r>
    </w:p>
    <w:p w:rsidR="00F413AF" w:rsidRDefault="00F413AF" w:rsidP="00F413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Состоялись выборы членов Президиума НТПОРК «Просвет».</w:t>
      </w:r>
    </w:p>
    <w:p w:rsidR="00F413AF" w:rsidRDefault="00F413AF" w:rsidP="00F413A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НТПОРК «Просвет»:</w:t>
      </w:r>
    </w:p>
    <w:p w:rsidR="00F413AF" w:rsidRDefault="00F413AF" w:rsidP="00F413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Остривной Василий Петрович – Председатель НТПОРК «Просвет»</w:t>
      </w:r>
    </w:p>
    <w:p w:rsidR="00F413AF" w:rsidRDefault="00F413AF" w:rsidP="00F413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Юрьевна – Заместитель председателя НТПОРК «Просвет», Председатель ППО МБУ «БИС»</w:t>
      </w:r>
    </w:p>
    <w:p w:rsidR="00F413AF" w:rsidRDefault="00F413AF" w:rsidP="00F413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Савельчева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 – МАУ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ижневартовска «СДЮСШОР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413AF" w:rsidRDefault="00F413AF" w:rsidP="00F413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Владимирович – МАУ «Дирекция спортивных сооружений»</w:t>
      </w:r>
    </w:p>
    <w:p w:rsidR="00F413AF" w:rsidRDefault="00F413AF" w:rsidP="00F413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Рузайкина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Дмитриевна – Председатель МАУДО «ДШИ №3».</w:t>
      </w:r>
    </w:p>
    <w:p w:rsidR="00F413AF" w:rsidRDefault="00F413AF" w:rsidP="00F413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перешли к согласованию и утверждению Плана работы на 2018-2019 год. Обозначили главные мероприятия, направленные на охрану  труда и социальное партнерство. Поручено разработать Положение на проведение конкурса «Лучшая профсоюзная организация». Подготовить план мероприятий по празднованию юбилея-55 лет Профсоюзной организации работников культуры (25.04.2019 год создания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ижневартовске). Готовиться к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111 конференции, которая должна пройти до 02.04.2019г.</w:t>
      </w:r>
    </w:p>
    <w:p w:rsidR="00F413AF" w:rsidRDefault="00F413AF" w:rsidP="00F413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вопрос был посвящен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ПрофДисконту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Приняли ряд вопросов связанных с приобретением и в связи с утратой. </w:t>
      </w:r>
    </w:p>
    <w:p w:rsidR="00F413AF" w:rsidRDefault="00F413AF" w:rsidP="00F413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Председателя НТПОРК «Просвет» - Светлана Юрьевна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посвятила целый цикл ответов на вопросы и наглядно объяснила, как проводится работа по приобретению путевок и заключение договоров с АО «Санаторно-курортное объединение ФНПР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Профкурорт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C449D" w:rsidRPr="00DC449D" w:rsidRDefault="00F413AF" w:rsidP="00F413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заседания Совета НТПОРК «Просвет» подвели итоги заседания. Ближайшее заседание Совета - планируется провести со специалистами отдела труда Управления экспертизы и труда Департамента экономики Администрации города. В нем также примут участие уполномоченные по охране труда.</w:t>
      </w:r>
    </w:p>
    <w:sectPr w:rsidR="00DC449D" w:rsidRPr="00DC449D" w:rsidSect="0047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78C"/>
    <w:multiLevelType w:val="hybridMultilevel"/>
    <w:tmpl w:val="F986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14216"/>
    <w:multiLevelType w:val="hybridMultilevel"/>
    <w:tmpl w:val="0F8C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2292E"/>
    <w:multiLevelType w:val="hybridMultilevel"/>
    <w:tmpl w:val="F9863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E13F7"/>
    <w:multiLevelType w:val="hybridMultilevel"/>
    <w:tmpl w:val="92D8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56ADB"/>
    <w:multiLevelType w:val="hybridMultilevel"/>
    <w:tmpl w:val="204A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607AF"/>
    <w:multiLevelType w:val="hybridMultilevel"/>
    <w:tmpl w:val="F9C4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D36AE"/>
    <w:multiLevelType w:val="hybridMultilevel"/>
    <w:tmpl w:val="2BF6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49D"/>
    <w:rsid w:val="00141AD9"/>
    <w:rsid w:val="00332757"/>
    <w:rsid w:val="003E447B"/>
    <w:rsid w:val="00474197"/>
    <w:rsid w:val="00493D79"/>
    <w:rsid w:val="005261A9"/>
    <w:rsid w:val="005E2695"/>
    <w:rsid w:val="005E3407"/>
    <w:rsid w:val="0076513F"/>
    <w:rsid w:val="007E106E"/>
    <w:rsid w:val="009758F1"/>
    <w:rsid w:val="00A000A3"/>
    <w:rsid w:val="00C36B45"/>
    <w:rsid w:val="00D54F08"/>
    <w:rsid w:val="00D84F27"/>
    <w:rsid w:val="00DC449D"/>
    <w:rsid w:val="00DE1E86"/>
    <w:rsid w:val="00F413AF"/>
    <w:rsid w:val="00F7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97"/>
  </w:style>
  <w:style w:type="paragraph" w:styleId="2">
    <w:name w:val="heading 2"/>
    <w:basedOn w:val="a"/>
    <w:next w:val="a"/>
    <w:link w:val="20"/>
    <w:unhideWhenUsed/>
    <w:qFormat/>
    <w:rsid w:val="005E2695"/>
    <w:pPr>
      <w:keepNext/>
      <w:spacing w:after="0" w:line="240" w:lineRule="auto"/>
      <w:jc w:val="center"/>
      <w:outlineLvl w:val="1"/>
    </w:pPr>
    <w:rPr>
      <w:rFonts w:ascii="a_BodoniNova" w:eastAsia="Times New Roman" w:hAnsi="a_BodoniNova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E2695"/>
    <w:pPr>
      <w:keepNext/>
      <w:pBdr>
        <w:bottom w:val="thickThinSmallGap" w:sz="24" w:space="1" w:color="auto"/>
      </w:pBdr>
      <w:spacing w:after="0" w:line="240" w:lineRule="auto"/>
      <w:jc w:val="center"/>
      <w:outlineLvl w:val="2"/>
    </w:pPr>
    <w:rPr>
      <w:rFonts w:ascii="a_BodoniNova" w:eastAsia="Times New Roman" w:hAnsi="a_BodoniNova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E2695"/>
    <w:rPr>
      <w:rFonts w:ascii="a_BodoniNova" w:eastAsia="Times New Roman" w:hAnsi="a_BodoniNova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695"/>
    <w:rPr>
      <w:rFonts w:ascii="a_BodoniNova" w:eastAsia="Times New Roman" w:hAnsi="a_BodoniNova" w:cs="Times New Roman"/>
      <w:b/>
      <w:sz w:val="30"/>
      <w:szCs w:val="20"/>
      <w:lang w:eastAsia="ru-RU"/>
    </w:rPr>
  </w:style>
  <w:style w:type="character" w:customStyle="1" w:styleId="apple-style-span">
    <w:name w:val="apple-style-span"/>
    <w:basedOn w:val="a0"/>
    <w:rsid w:val="005E2695"/>
  </w:style>
  <w:style w:type="character" w:styleId="a4">
    <w:name w:val="Intense Reference"/>
    <w:basedOn w:val="a0"/>
    <w:uiPriority w:val="32"/>
    <w:qFormat/>
    <w:rsid w:val="005E2695"/>
    <w:rPr>
      <w:b/>
      <w:bCs/>
      <w:smallCaps/>
      <w:color w:val="C0504D" w:themeColor="accent2"/>
      <w:spacing w:val="5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5E2695"/>
    <w:rPr>
      <w:lang w:eastAsia="ru-RU"/>
    </w:rPr>
  </w:style>
  <w:style w:type="paragraph" w:styleId="a6">
    <w:name w:val="No Spacing"/>
    <w:link w:val="a5"/>
    <w:uiPriority w:val="1"/>
    <w:qFormat/>
    <w:rsid w:val="005E2695"/>
    <w:pPr>
      <w:spacing w:after="0" w:line="240" w:lineRule="auto"/>
    </w:pPr>
    <w:rPr>
      <w:lang w:eastAsia="ru-RU"/>
    </w:rPr>
  </w:style>
  <w:style w:type="paragraph" w:customStyle="1" w:styleId="ConsPlusNormal">
    <w:name w:val="ConsPlusNormal"/>
    <w:rsid w:val="005261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VPOstrivnoy</dc:creator>
  <cp:keywords/>
  <dc:description/>
  <cp:lastModifiedBy>VPOstrivnoy</cp:lastModifiedBy>
  <cp:revision>10</cp:revision>
  <dcterms:created xsi:type="dcterms:W3CDTF">2018-04-10T05:01:00Z</dcterms:created>
  <dcterms:modified xsi:type="dcterms:W3CDTF">2018-04-11T04:54:00Z</dcterms:modified>
</cp:coreProperties>
</file>